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26" w:rsidRPr="00777E1B" w:rsidRDefault="00755426" w:rsidP="0075542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</w:rPr>
      </w:pPr>
      <w:r w:rsidRPr="00777E1B">
        <w:rPr>
          <w:rFonts w:ascii="Arial" w:eastAsia="Times New Roman" w:hAnsi="Arial" w:cs="Arial"/>
          <w:b/>
          <w:color w:val="000000"/>
        </w:rPr>
        <w:t>Format voorwaar</w:t>
      </w:r>
      <w:r w:rsidR="00777E1B" w:rsidRPr="00777E1B">
        <w:rPr>
          <w:rFonts w:ascii="Arial" w:eastAsia="Times New Roman" w:hAnsi="Arial" w:cs="Arial"/>
          <w:b/>
          <w:color w:val="000000"/>
        </w:rPr>
        <w:t>den 20-80learning onderdeel IBC</w:t>
      </w:r>
    </w:p>
    <w:p w:rsidR="00755426" w:rsidRPr="00777E1B" w:rsidRDefault="00755426" w:rsidP="007554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777E1B">
        <w:rPr>
          <w:rFonts w:ascii="Arial" w:eastAsia="Times New Roman" w:hAnsi="Arial" w:cs="Arial"/>
          <w:color w:val="000000"/>
        </w:rPr>
        <w:t>Zolang u maar steeds voor ogen houdt wat de doelen zijn va</w:t>
      </w:r>
      <w:r w:rsidR="00777E1B">
        <w:rPr>
          <w:rFonts w:ascii="Arial" w:eastAsia="Times New Roman" w:hAnsi="Arial" w:cs="Arial"/>
          <w:color w:val="000000"/>
        </w:rPr>
        <w:t>n 20-80learning, gaat het goed!</w:t>
      </w:r>
      <w:r w:rsidR="00A47334">
        <w:rPr>
          <w:rFonts w:ascii="Arial" w:eastAsia="Times New Roman" w:hAnsi="Arial" w:cs="Arial"/>
          <w:color w:val="000000"/>
        </w:rPr>
        <w:t xml:space="preserve"> </w:t>
      </w:r>
      <w:r w:rsidRPr="00777E1B">
        <w:rPr>
          <w:rFonts w:ascii="Arial" w:eastAsia="Times New Roman" w:hAnsi="Arial" w:cs="Arial"/>
          <w:color w:val="000000"/>
        </w:rPr>
        <w:t xml:space="preserve">De doelen zijn dat de leerling in de 20% leert hoe te leren: de RTTI-stijl, leert metacognitie te genereren </w:t>
      </w:r>
      <w:r w:rsidR="00777E1B">
        <w:rPr>
          <w:rFonts w:ascii="Arial" w:eastAsia="Times New Roman" w:hAnsi="Arial" w:cs="Arial"/>
          <w:color w:val="000000"/>
        </w:rPr>
        <w:t>(</w:t>
      </w:r>
      <w:r w:rsidRPr="00777E1B">
        <w:rPr>
          <w:rFonts w:ascii="Arial" w:eastAsia="Times New Roman" w:hAnsi="Arial" w:cs="Arial"/>
          <w:color w:val="000000"/>
        </w:rPr>
        <w:t>voor zover dat kan op deze leeftijd</w:t>
      </w:r>
      <w:r w:rsidR="00777E1B">
        <w:rPr>
          <w:rFonts w:ascii="Arial" w:eastAsia="Times New Roman" w:hAnsi="Arial" w:cs="Arial"/>
          <w:color w:val="000000"/>
        </w:rPr>
        <w:t>)</w:t>
      </w:r>
      <w:r w:rsidRPr="00777E1B">
        <w:rPr>
          <w:rFonts w:ascii="Arial" w:eastAsia="Times New Roman" w:hAnsi="Arial" w:cs="Arial"/>
          <w:color w:val="000000"/>
        </w:rPr>
        <w:t xml:space="preserve">, leert samen te werken in de bedrijven, leert op het </w:t>
      </w:r>
      <w:r w:rsidR="00777E1B">
        <w:rPr>
          <w:rFonts w:ascii="Arial" w:eastAsia="Times New Roman" w:hAnsi="Arial" w:cs="Arial"/>
          <w:color w:val="000000"/>
        </w:rPr>
        <w:t>hbo</w:t>
      </w:r>
      <w:r w:rsidRPr="00777E1B">
        <w:rPr>
          <w:rFonts w:ascii="Arial" w:eastAsia="Times New Roman" w:hAnsi="Arial" w:cs="Arial"/>
          <w:color w:val="000000"/>
        </w:rPr>
        <w:t>, leert te zien wat zijn competenties zijn, leert te zien waar hij of zij goed in is. In principe laten we de rode pen weg: fouten maken mag</w:t>
      </w:r>
      <w:r w:rsidR="00777E1B">
        <w:rPr>
          <w:rFonts w:ascii="Arial" w:eastAsia="Times New Roman" w:hAnsi="Arial" w:cs="Arial"/>
          <w:color w:val="000000"/>
        </w:rPr>
        <w:t xml:space="preserve"> </w:t>
      </w:r>
      <w:r w:rsidRPr="00777E1B">
        <w:rPr>
          <w:rFonts w:ascii="Arial" w:eastAsia="Times New Roman" w:hAnsi="Arial" w:cs="Arial"/>
          <w:color w:val="000000"/>
        </w:rPr>
        <w:t>/ moet</w:t>
      </w:r>
      <w:r w:rsidR="00777E1B">
        <w:rPr>
          <w:rFonts w:ascii="Arial" w:eastAsia="Times New Roman" w:hAnsi="Arial" w:cs="Arial"/>
          <w:color w:val="000000"/>
        </w:rPr>
        <w:t xml:space="preserve">; </w:t>
      </w:r>
      <w:r w:rsidRPr="00777E1B">
        <w:rPr>
          <w:rFonts w:ascii="Arial" w:eastAsia="Times New Roman" w:hAnsi="Arial" w:cs="Arial"/>
          <w:color w:val="000000"/>
        </w:rPr>
        <w:t>in de 80% reguliere lessen zijn de rode pennen voldoende aanwezig. Let erop dat u tijdens de IBC-dag de reguliere lestijden zo veel mogelijk loslaat: de leerling moet letterlijk het gevoel hebben in een andere leeromgeving te zijn. De beltijden loslaten helpt.</w:t>
      </w:r>
    </w:p>
    <w:tbl>
      <w:tblPr>
        <w:tblStyle w:val="Tabelraster"/>
        <w:tblW w:w="13608" w:type="dxa"/>
        <w:tblInd w:w="108" w:type="dxa"/>
        <w:tblLook w:val="04A0" w:firstRow="1" w:lastRow="0" w:firstColumn="1" w:lastColumn="0" w:noHBand="0" w:noVBand="1"/>
      </w:tblPr>
      <w:tblGrid>
        <w:gridCol w:w="3402"/>
        <w:gridCol w:w="9072"/>
        <w:gridCol w:w="1134"/>
      </w:tblGrid>
      <w:tr w:rsidR="00755426" w:rsidRPr="00126E7A" w:rsidTr="00AC718F">
        <w:trPr>
          <w:trHeight w:val="521"/>
        </w:trPr>
        <w:tc>
          <w:tcPr>
            <w:tcW w:w="3402" w:type="dxa"/>
            <w:vAlign w:val="center"/>
          </w:tcPr>
          <w:p w:rsidR="00755426" w:rsidRPr="00126E7A" w:rsidRDefault="00755426" w:rsidP="00777E1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26E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Per module</w:t>
            </w:r>
          </w:p>
        </w:tc>
        <w:tc>
          <w:tcPr>
            <w:tcW w:w="9072" w:type="dxa"/>
            <w:vAlign w:val="center"/>
          </w:tcPr>
          <w:p w:rsidR="00755426" w:rsidRPr="00126E7A" w:rsidRDefault="00755426" w:rsidP="00777E1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26E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Opmerking</w:t>
            </w:r>
          </w:p>
        </w:tc>
        <w:tc>
          <w:tcPr>
            <w:tcW w:w="1134" w:type="dxa"/>
            <w:vAlign w:val="center"/>
          </w:tcPr>
          <w:p w:rsidR="00777E1B" w:rsidRPr="00126E7A" w:rsidRDefault="00777E1B" w:rsidP="00777E1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26E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Paraaf</w:t>
            </w:r>
          </w:p>
        </w:tc>
      </w:tr>
      <w:tr w:rsidR="00755426" w:rsidRPr="00126E7A" w:rsidTr="00AC718F">
        <w:trPr>
          <w:trHeight w:val="571"/>
        </w:trPr>
        <w:tc>
          <w:tcPr>
            <w:tcW w:w="3402" w:type="dxa"/>
          </w:tcPr>
          <w:p w:rsidR="00755426" w:rsidRPr="00126E7A" w:rsidRDefault="00777E1B" w:rsidP="00AC718F">
            <w:pPr>
              <w:spacing w:before="12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Minimaal éé</w:t>
            </w:r>
            <w:r w:rsidR="00755426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 stagedag</w:t>
            </w:r>
          </w:p>
        </w:tc>
        <w:tc>
          <w:tcPr>
            <w:tcW w:w="9072" w:type="dxa"/>
          </w:tcPr>
          <w:p w:rsidR="00755426" w:rsidRPr="00126E7A" w:rsidRDefault="00777E1B" w:rsidP="00AC718F">
            <w:pPr>
              <w:numPr>
                <w:ilvl w:val="0"/>
                <w:numId w:val="1"/>
              </w:numPr>
              <w:spacing w:before="120"/>
              <w:ind w:left="0" w:hanging="357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="00755426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lleen in leerjaar 4: buitenschools</w:t>
            </w: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leren; totaal minimaal 4 dagen</w:t>
            </w:r>
            <w:r w:rsidR="00AC718F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755426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zie Werkboeken 1 </w:t>
            </w: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="00755426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</w:t>
            </w: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55426" w:rsidRPr="00126E7A" w:rsidRDefault="00755426" w:rsidP="0075542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755426" w:rsidRPr="00126E7A" w:rsidTr="00AC718F">
        <w:tc>
          <w:tcPr>
            <w:tcW w:w="3402" w:type="dxa"/>
          </w:tcPr>
          <w:p w:rsidR="00755426" w:rsidRPr="00126E7A" w:rsidRDefault="00777E1B" w:rsidP="00D10ABE">
            <w:pPr>
              <w:spacing w:before="12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  <w:r w:rsidR="00755426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inimaal </w:t>
            </w:r>
            <w:r w:rsidR="00D10A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een</w:t>
            </w:r>
            <w:r w:rsidR="00755426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excursie</w:t>
            </w:r>
          </w:p>
        </w:tc>
        <w:tc>
          <w:tcPr>
            <w:tcW w:w="9072" w:type="dxa"/>
          </w:tcPr>
          <w:p w:rsidR="00755426" w:rsidRPr="00126E7A" w:rsidRDefault="00755426" w:rsidP="00AC718F">
            <w:pPr>
              <w:spacing w:before="12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de vorm van een bedrijfsbezoek, bezoek aan bank, gemeente, Kamer van Koophandel, uitwisseling, beurs of dat wat interessant is om te doen en welke kansen u aangereikt krijgt</w:t>
            </w:r>
          </w:p>
        </w:tc>
        <w:tc>
          <w:tcPr>
            <w:tcW w:w="1134" w:type="dxa"/>
          </w:tcPr>
          <w:p w:rsidR="00755426" w:rsidRPr="00126E7A" w:rsidRDefault="00755426" w:rsidP="0075542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755426" w:rsidRPr="00126E7A" w:rsidTr="00AC718F">
        <w:tc>
          <w:tcPr>
            <w:tcW w:w="3402" w:type="dxa"/>
          </w:tcPr>
          <w:p w:rsidR="00755426" w:rsidRPr="00126E7A" w:rsidRDefault="00777E1B" w:rsidP="00AC718F">
            <w:pPr>
              <w:numPr>
                <w:ilvl w:val="0"/>
                <w:numId w:val="1"/>
              </w:numPr>
              <w:spacing w:before="120" w:after="100" w:afterAutospacing="1"/>
              <w:ind w:left="0" w:hanging="357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  <w:r w:rsidR="00755426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inimaal twee gastsprekers</w:t>
            </w:r>
          </w:p>
        </w:tc>
        <w:tc>
          <w:tcPr>
            <w:tcW w:w="9072" w:type="dxa"/>
          </w:tcPr>
          <w:p w:rsidR="00755426" w:rsidRPr="00126E7A" w:rsidRDefault="00755426" w:rsidP="0075542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55426" w:rsidRPr="00126E7A" w:rsidRDefault="00755426" w:rsidP="0075542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755426" w:rsidRPr="00126E7A" w:rsidTr="00AC718F">
        <w:trPr>
          <w:trHeight w:val="557"/>
        </w:trPr>
        <w:tc>
          <w:tcPr>
            <w:tcW w:w="3402" w:type="dxa"/>
          </w:tcPr>
          <w:p w:rsidR="00755426" w:rsidRPr="00126E7A" w:rsidRDefault="00777E1B" w:rsidP="00AC718F">
            <w:pPr>
              <w:numPr>
                <w:ilvl w:val="0"/>
                <w:numId w:val="1"/>
              </w:numPr>
              <w:spacing w:before="120" w:after="100" w:afterAutospacing="1"/>
              <w:ind w:left="0" w:hanging="357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="00755426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lexibilisering door variatie van de lestijden</w:t>
            </w:r>
          </w:p>
        </w:tc>
        <w:tc>
          <w:tcPr>
            <w:tcW w:w="9072" w:type="dxa"/>
          </w:tcPr>
          <w:p w:rsidR="00755426" w:rsidRPr="00126E7A" w:rsidRDefault="00755426" w:rsidP="00AC718F">
            <w:pPr>
              <w:numPr>
                <w:ilvl w:val="0"/>
                <w:numId w:val="1"/>
              </w:numPr>
              <w:spacing w:before="120" w:after="100" w:afterAutospacing="1"/>
              <w:ind w:left="0" w:hanging="357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loslaten van reguliere lestijden</w:t>
            </w:r>
          </w:p>
        </w:tc>
        <w:tc>
          <w:tcPr>
            <w:tcW w:w="1134" w:type="dxa"/>
          </w:tcPr>
          <w:p w:rsidR="00755426" w:rsidRPr="00126E7A" w:rsidRDefault="00755426" w:rsidP="0075542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755426" w:rsidRPr="00126E7A" w:rsidTr="00AC718F">
        <w:tc>
          <w:tcPr>
            <w:tcW w:w="3402" w:type="dxa"/>
          </w:tcPr>
          <w:p w:rsidR="00755426" w:rsidRPr="00126E7A" w:rsidRDefault="00777E1B" w:rsidP="00AC718F">
            <w:pPr>
              <w:numPr>
                <w:ilvl w:val="0"/>
                <w:numId w:val="1"/>
              </w:numPr>
              <w:spacing w:before="120" w:after="100" w:afterAutospacing="1"/>
              <w:ind w:left="0" w:hanging="357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  <w:r w:rsidR="00755426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inimaal drie dagen </w:t>
            </w: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  <w:r w:rsidR="00755426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resscode</w:t>
            </w:r>
          </w:p>
        </w:tc>
        <w:tc>
          <w:tcPr>
            <w:tcW w:w="9072" w:type="dxa"/>
          </w:tcPr>
          <w:p w:rsidR="00755426" w:rsidRPr="00126E7A" w:rsidRDefault="00E105A4" w:rsidP="00AC718F">
            <w:pPr>
              <w:spacing w:before="12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="00777E1B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 beste is elke IBC-dag</w:t>
            </w:r>
            <w:r w:rsidR="00D10A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Dresscode</w:t>
            </w:r>
          </w:p>
        </w:tc>
        <w:tc>
          <w:tcPr>
            <w:tcW w:w="1134" w:type="dxa"/>
          </w:tcPr>
          <w:p w:rsidR="00755426" w:rsidRPr="00126E7A" w:rsidRDefault="00755426" w:rsidP="0075542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755426" w:rsidRPr="00126E7A" w:rsidTr="00AC718F">
        <w:tc>
          <w:tcPr>
            <w:tcW w:w="3402" w:type="dxa"/>
          </w:tcPr>
          <w:p w:rsidR="00755426" w:rsidRPr="00126E7A" w:rsidRDefault="00777E1B" w:rsidP="00AC718F">
            <w:pPr>
              <w:numPr>
                <w:ilvl w:val="0"/>
                <w:numId w:val="1"/>
              </w:numPr>
              <w:spacing w:before="120" w:after="100" w:afterAutospacing="1"/>
              <w:ind w:left="0" w:hanging="357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</w:t>
            </w:r>
            <w:r w:rsidR="00755426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oslaten </w:t>
            </w: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“</w:t>
            </w:r>
            <w:r w:rsidR="00755426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denken  met de rode pen</w:t>
            </w: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9072" w:type="dxa"/>
          </w:tcPr>
          <w:p w:rsidR="00755426" w:rsidRPr="00126E7A" w:rsidRDefault="00126E7A" w:rsidP="00126E7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 kunt gebruik maken van het puntensysteem</w:t>
            </w:r>
          </w:p>
        </w:tc>
        <w:tc>
          <w:tcPr>
            <w:tcW w:w="1134" w:type="dxa"/>
          </w:tcPr>
          <w:p w:rsidR="00755426" w:rsidRPr="00126E7A" w:rsidRDefault="00755426" w:rsidP="0075542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755426" w:rsidRPr="00126E7A" w:rsidTr="00AC718F">
        <w:tc>
          <w:tcPr>
            <w:tcW w:w="3402" w:type="dxa"/>
          </w:tcPr>
          <w:p w:rsidR="00755426" w:rsidRPr="00126E7A" w:rsidRDefault="00777E1B" w:rsidP="00AC718F">
            <w:pPr>
              <w:numPr>
                <w:ilvl w:val="0"/>
                <w:numId w:val="1"/>
              </w:numPr>
              <w:spacing w:before="120" w:after="100" w:afterAutospacing="1"/>
              <w:ind w:left="0" w:hanging="357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</w:t>
            </w:r>
            <w:r w:rsidR="00755426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ansen zien en pakken</w:t>
            </w:r>
          </w:p>
        </w:tc>
        <w:tc>
          <w:tcPr>
            <w:tcW w:w="9072" w:type="dxa"/>
          </w:tcPr>
          <w:p w:rsidR="00755426" w:rsidRPr="00126E7A" w:rsidRDefault="00755426" w:rsidP="0075542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55426" w:rsidRPr="00126E7A" w:rsidRDefault="00755426" w:rsidP="0075542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755426" w:rsidRPr="00126E7A" w:rsidTr="00AC718F">
        <w:tc>
          <w:tcPr>
            <w:tcW w:w="3402" w:type="dxa"/>
          </w:tcPr>
          <w:p w:rsidR="00755426" w:rsidRPr="00126E7A" w:rsidRDefault="00777E1B" w:rsidP="00AC718F">
            <w:pPr>
              <w:numPr>
                <w:ilvl w:val="0"/>
                <w:numId w:val="1"/>
              </w:numPr>
              <w:spacing w:before="120" w:after="100" w:afterAutospacing="1"/>
              <w:ind w:left="0" w:hanging="357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Creativiteit</w:t>
            </w:r>
          </w:p>
        </w:tc>
        <w:tc>
          <w:tcPr>
            <w:tcW w:w="9072" w:type="dxa"/>
          </w:tcPr>
          <w:p w:rsidR="00755426" w:rsidRPr="00126E7A" w:rsidRDefault="00755426" w:rsidP="00C9286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55426" w:rsidRPr="00126E7A" w:rsidRDefault="00755426" w:rsidP="00C9286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755426" w:rsidRPr="00126E7A" w:rsidTr="00D10ABE">
        <w:trPr>
          <w:trHeight w:val="658"/>
        </w:trPr>
        <w:tc>
          <w:tcPr>
            <w:tcW w:w="3402" w:type="dxa"/>
          </w:tcPr>
          <w:p w:rsidR="00AC718F" w:rsidRPr="00126E7A" w:rsidRDefault="00755426" w:rsidP="00AC718F">
            <w:pPr>
              <w:spacing w:before="12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Lessen psychologie</w:t>
            </w:r>
            <w:r w:rsidR="00AC718F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9072" w:type="dxa"/>
          </w:tcPr>
          <w:p w:rsidR="00755426" w:rsidRPr="00126E7A" w:rsidRDefault="00755426" w:rsidP="00C9286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55426" w:rsidRPr="00126E7A" w:rsidRDefault="00755426" w:rsidP="00C9286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755426" w:rsidRPr="00126E7A" w:rsidTr="00AC718F">
        <w:tc>
          <w:tcPr>
            <w:tcW w:w="3402" w:type="dxa"/>
          </w:tcPr>
          <w:p w:rsidR="00755426" w:rsidRPr="00126E7A" w:rsidRDefault="00755426" w:rsidP="00A70186">
            <w:pPr>
              <w:spacing w:before="12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Lessen communicatie</w:t>
            </w:r>
            <w:r w:rsidR="00AC718F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9072" w:type="dxa"/>
          </w:tcPr>
          <w:p w:rsidR="00755426" w:rsidRPr="00D10ABE" w:rsidRDefault="00D10ABE" w:rsidP="00C9286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10A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 is een apart boekje voor presenteren</w:t>
            </w:r>
          </w:p>
        </w:tc>
        <w:tc>
          <w:tcPr>
            <w:tcW w:w="1134" w:type="dxa"/>
          </w:tcPr>
          <w:p w:rsidR="00755426" w:rsidRPr="00126E7A" w:rsidRDefault="00755426" w:rsidP="00C9286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</w:tbl>
    <w:p w:rsidR="00C94108" w:rsidRPr="00777E1B" w:rsidRDefault="00C94108" w:rsidP="007554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u w:val="single"/>
        </w:rPr>
      </w:pPr>
    </w:p>
    <w:tbl>
      <w:tblPr>
        <w:tblStyle w:val="Tabelraster"/>
        <w:tblW w:w="13608" w:type="dxa"/>
        <w:tblInd w:w="108" w:type="dxa"/>
        <w:tblLook w:val="04A0" w:firstRow="1" w:lastRow="0" w:firstColumn="1" w:lastColumn="0" w:noHBand="0" w:noVBand="1"/>
      </w:tblPr>
      <w:tblGrid>
        <w:gridCol w:w="3402"/>
        <w:gridCol w:w="9072"/>
        <w:gridCol w:w="1134"/>
      </w:tblGrid>
      <w:tr w:rsidR="00C94108" w:rsidRPr="00126E7A" w:rsidTr="00126E7A">
        <w:trPr>
          <w:trHeight w:val="460"/>
        </w:trPr>
        <w:tc>
          <w:tcPr>
            <w:tcW w:w="3402" w:type="dxa"/>
            <w:vAlign w:val="center"/>
          </w:tcPr>
          <w:p w:rsidR="00C94108" w:rsidRPr="00126E7A" w:rsidRDefault="00C94108" w:rsidP="00AC718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26E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lastRenderedPageBreak/>
              <w:t>Voor de hele opleiding</w:t>
            </w:r>
          </w:p>
        </w:tc>
        <w:tc>
          <w:tcPr>
            <w:tcW w:w="9072" w:type="dxa"/>
            <w:vAlign w:val="center"/>
          </w:tcPr>
          <w:p w:rsidR="00C94108" w:rsidRPr="00126E7A" w:rsidRDefault="00C94108" w:rsidP="00AC718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26E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Opmerking</w:t>
            </w:r>
          </w:p>
        </w:tc>
        <w:tc>
          <w:tcPr>
            <w:tcW w:w="1134" w:type="dxa"/>
            <w:vAlign w:val="center"/>
          </w:tcPr>
          <w:p w:rsidR="00C94108" w:rsidRPr="00126E7A" w:rsidRDefault="00C94108" w:rsidP="00AC718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26E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Paraaf </w:t>
            </w:r>
          </w:p>
        </w:tc>
      </w:tr>
      <w:tr w:rsidR="00C94108" w:rsidRPr="00126E7A" w:rsidTr="00126E7A">
        <w:tc>
          <w:tcPr>
            <w:tcW w:w="3402" w:type="dxa"/>
          </w:tcPr>
          <w:p w:rsidR="00C94108" w:rsidRPr="00126E7A" w:rsidRDefault="00AC718F" w:rsidP="00126E7A">
            <w:pPr>
              <w:spacing w:before="12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stagedagen</w:t>
            </w:r>
          </w:p>
        </w:tc>
        <w:tc>
          <w:tcPr>
            <w:tcW w:w="9072" w:type="dxa"/>
          </w:tcPr>
          <w:p w:rsidR="00C94108" w:rsidRPr="00126E7A" w:rsidRDefault="00AC718F" w:rsidP="00E105A4">
            <w:pPr>
              <w:numPr>
                <w:ilvl w:val="0"/>
                <w:numId w:val="1"/>
              </w:numPr>
              <w:spacing w:before="120"/>
              <w:ind w:left="0" w:hanging="357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="00C94108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lleen in leerjaar 4: buitenschools leren; totaal minimaal 4 dagen</w:t>
            </w: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(</w:t>
            </w:r>
            <w:r w:rsidR="00C94108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zie Werkboeken 1 </w:t>
            </w: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="00C94108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</w:t>
            </w: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94108" w:rsidRPr="00126E7A" w:rsidRDefault="00C94108" w:rsidP="00C9286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C94108" w:rsidRPr="00126E7A" w:rsidTr="00126E7A">
        <w:tc>
          <w:tcPr>
            <w:tcW w:w="3402" w:type="dxa"/>
          </w:tcPr>
          <w:p w:rsidR="00C94108" w:rsidRPr="00126E7A" w:rsidRDefault="00D10ABE" w:rsidP="00E105A4">
            <w:pPr>
              <w:spacing w:before="12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 </w:t>
            </w:r>
            <w:r w:rsidR="00C94108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excursies</w:t>
            </w:r>
          </w:p>
        </w:tc>
        <w:tc>
          <w:tcPr>
            <w:tcW w:w="9072" w:type="dxa"/>
          </w:tcPr>
          <w:p w:rsidR="00C94108" w:rsidRPr="00126E7A" w:rsidRDefault="00C94108" w:rsidP="00E105A4">
            <w:pPr>
              <w:spacing w:before="12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de vorm van een bedrijfsbezoek, bezoek aan bank, gemeente, Kamer van Koophandel, uitwisseling</w:t>
            </w:r>
            <w:r w:rsidR="00126E7A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met buitenland</w:t>
            </w: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beurs of dat wat interessant is om te doen en welke kansen u aangereikt krijgt</w:t>
            </w:r>
          </w:p>
        </w:tc>
        <w:tc>
          <w:tcPr>
            <w:tcW w:w="1134" w:type="dxa"/>
          </w:tcPr>
          <w:p w:rsidR="00C94108" w:rsidRPr="00126E7A" w:rsidRDefault="00C94108" w:rsidP="00C9286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C94108" w:rsidRPr="00126E7A" w:rsidTr="00126E7A">
        <w:tc>
          <w:tcPr>
            <w:tcW w:w="3402" w:type="dxa"/>
          </w:tcPr>
          <w:p w:rsidR="00C94108" w:rsidRPr="00126E7A" w:rsidRDefault="00D10ABE" w:rsidP="00E105A4">
            <w:pPr>
              <w:numPr>
                <w:ilvl w:val="0"/>
                <w:numId w:val="1"/>
              </w:numPr>
              <w:spacing w:before="120" w:after="100" w:afterAutospacing="1"/>
              <w:ind w:left="0" w:hanging="357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8 </w:t>
            </w:r>
            <w:bookmarkStart w:id="0" w:name="_GoBack"/>
            <w:bookmarkEnd w:id="0"/>
            <w:r w:rsidR="00C94108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gastsprekers</w:t>
            </w:r>
          </w:p>
        </w:tc>
        <w:tc>
          <w:tcPr>
            <w:tcW w:w="9072" w:type="dxa"/>
          </w:tcPr>
          <w:p w:rsidR="00C94108" w:rsidRPr="00126E7A" w:rsidRDefault="00C94108" w:rsidP="00C9286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C94108" w:rsidRPr="00126E7A" w:rsidRDefault="00C94108" w:rsidP="00C9286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C94108" w:rsidRPr="00126E7A" w:rsidTr="00126E7A">
        <w:tc>
          <w:tcPr>
            <w:tcW w:w="3402" w:type="dxa"/>
          </w:tcPr>
          <w:p w:rsidR="00C94108" w:rsidRPr="00126E7A" w:rsidRDefault="00AC718F" w:rsidP="00E105A4">
            <w:pPr>
              <w:numPr>
                <w:ilvl w:val="0"/>
                <w:numId w:val="1"/>
              </w:numPr>
              <w:spacing w:before="120" w:after="100" w:afterAutospacing="1"/>
              <w:ind w:left="0" w:hanging="357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="00C94108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lexibilisering door variatie van de lestijden</w:t>
            </w:r>
          </w:p>
        </w:tc>
        <w:tc>
          <w:tcPr>
            <w:tcW w:w="9072" w:type="dxa"/>
          </w:tcPr>
          <w:p w:rsidR="00C94108" w:rsidRPr="00126E7A" w:rsidRDefault="00C94108" w:rsidP="00E105A4">
            <w:pPr>
              <w:numPr>
                <w:ilvl w:val="0"/>
                <w:numId w:val="1"/>
              </w:numPr>
              <w:spacing w:before="120" w:after="100" w:afterAutospacing="1"/>
              <w:ind w:left="0" w:hanging="35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loslaten van reguliere lestijden</w:t>
            </w:r>
          </w:p>
          <w:p w:rsidR="00C94108" w:rsidRPr="00126E7A" w:rsidRDefault="00C94108" w:rsidP="00C9286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C94108" w:rsidRPr="00126E7A" w:rsidRDefault="00C94108" w:rsidP="00C9286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C94108" w:rsidRPr="00126E7A" w:rsidTr="00126E7A">
        <w:tc>
          <w:tcPr>
            <w:tcW w:w="3402" w:type="dxa"/>
          </w:tcPr>
          <w:p w:rsidR="00C94108" w:rsidRPr="00126E7A" w:rsidRDefault="00AC718F" w:rsidP="00E105A4">
            <w:pPr>
              <w:numPr>
                <w:ilvl w:val="0"/>
                <w:numId w:val="1"/>
              </w:numPr>
              <w:spacing w:before="120" w:after="100" w:afterAutospacing="1"/>
              <w:ind w:left="0" w:hanging="357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  <w:r w:rsidR="00C94108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resscode</w:t>
            </w:r>
          </w:p>
        </w:tc>
        <w:tc>
          <w:tcPr>
            <w:tcW w:w="9072" w:type="dxa"/>
          </w:tcPr>
          <w:p w:rsidR="00C94108" w:rsidRPr="00126E7A" w:rsidRDefault="00E105A4" w:rsidP="00E105A4">
            <w:pPr>
              <w:spacing w:before="12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="00C94108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et beste is elke IBC-dag </w:t>
            </w:r>
          </w:p>
        </w:tc>
        <w:tc>
          <w:tcPr>
            <w:tcW w:w="1134" w:type="dxa"/>
          </w:tcPr>
          <w:p w:rsidR="00C94108" w:rsidRPr="00126E7A" w:rsidRDefault="00C94108" w:rsidP="00C9286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C94108" w:rsidRPr="00126E7A" w:rsidTr="00126E7A">
        <w:tc>
          <w:tcPr>
            <w:tcW w:w="3402" w:type="dxa"/>
          </w:tcPr>
          <w:p w:rsidR="00C94108" w:rsidRPr="00126E7A" w:rsidRDefault="00AC718F" w:rsidP="00E105A4">
            <w:pPr>
              <w:numPr>
                <w:ilvl w:val="0"/>
                <w:numId w:val="1"/>
              </w:numPr>
              <w:spacing w:before="120" w:after="100" w:afterAutospacing="1"/>
              <w:ind w:left="0" w:hanging="357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</w:t>
            </w:r>
            <w:r w:rsidR="00C94108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oslaten </w:t>
            </w: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“</w:t>
            </w:r>
            <w:r w:rsidR="00C94108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denken  met de rode pen</w:t>
            </w: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9072" w:type="dxa"/>
          </w:tcPr>
          <w:p w:rsidR="00C94108" w:rsidRPr="00126E7A" w:rsidRDefault="00C94108" w:rsidP="00C9286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C94108" w:rsidRPr="00126E7A" w:rsidRDefault="00C94108" w:rsidP="00C9286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C94108" w:rsidRPr="00126E7A" w:rsidTr="00126E7A">
        <w:tc>
          <w:tcPr>
            <w:tcW w:w="3402" w:type="dxa"/>
          </w:tcPr>
          <w:p w:rsidR="00C94108" w:rsidRPr="00126E7A" w:rsidRDefault="00AC718F" w:rsidP="00E105A4">
            <w:pPr>
              <w:numPr>
                <w:ilvl w:val="0"/>
                <w:numId w:val="1"/>
              </w:numPr>
              <w:spacing w:before="120" w:after="100" w:afterAutospacing="1"/>
              <w:ind w:left="0" w:hanging="357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</w:t>
            </w:r>
            <w:r w:rsidR="00C94108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ansen zien en pakken</w:t>
            </w:r>
            <w:r w:rsidR="00A473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; </w:t>
            </w:r>
            <w:r w:rsidR="00A47334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Creativiteit </w:t>
            </w:r>
          </w:p>
        </w:tc>
        <w:tc>
          <w:tcPr>
            <w:tcW w:w="9072" w:type="dxa"/>
          </w:tcPr>
          <w:p w:rsidR="00C94108" w:rsidRPr="00126E7A" w:rsidRDefault="00C94108" w:rsidP="00C9286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C94108" w:rsidRPr="00126E7A" w:rsidRDefault="00C94108" w:rsidP="00C9286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C94108" w:rsidRPr="00126E7A" w:rsidTr="00126E7A">
        <w:tc>
          <w:tcPr>
            <w:tcW w:w="3402" w:type="dxa"/>
          </w:tcPr>
          <w:p w:rsidR="00C94108" w:rsidRPr="00126E7A" w:rsidRDefault="00C94108" w:rsidP="00E105A4">
            <w:pPr>
              <w:spacing w:before="12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Lessen los van </w:t>
            </w:r>
            <w:r w:rsidR="00AC718F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avo-opleiding: </w:t>
            </w:r>
            <w:r w:rsidR="00AC718F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zie werkboeken op de site</w:t>
            </w:r>
            <w:r w:rsidR="00AC718F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072" w:type="dxa"/>
          </w:tcPr>
          <w:p w:rsidR="00C94108" w:rsidRPr="00126E7A" w:rsidRDefault="00E105A4" w:rsidP="00E105A4">
            <w:pPr>
              <w:spacing w:before="12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</w:t>
            </w:r>
            <w:r w:rsidR="00C94108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ie de doorlopendheid: psychologie, communicatie, etiquette, MVO</w:t>
            </w:r>
            <w:r w:rsidR="00502225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en schooleigen voorkeuren</w:t>
            </w:r>
          </w:p>
        </w:tc>
        <w:tc>
          <w:tcPr>
            <w:tcW w:w="1134" w:type="dxa"/>
          </w:tcPr>
          <w:p w:rsidR="00C94108" w:rsidRPr="00126E7A" w:rsidRDefault="00C94108" w:rsidP="00C9286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C94108" w:rsidRPr="00126E7A" w:rsidTr="00126E7A">
        <w:tc>
          <w:tcPr>
            <w:tcW w:w="3402" w:type="dxa"/>
          </w:tcPr>
          <w:p w:rsidR="00C94108" w:rsidRPr="00126E7A" w:rsidRDefault="00C94108" w:rsidP="00E105A4">
            <w:pPr>
              <w:spacing w:before="12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20-80learning</w:t>
            </w:r>
          </w:p>
        </w:tc>
        <w:tc>
          <w:tcPr>
            <w:tcW w:w="9072" w:type="dxa"/>
          </w:tcPr>
          <w:p w:rsidR="00C94108" w:rsidRPr="00126E7A" w:rsidRDefault="00E105A4" w:rsidP="00E105A4">
            <w:pPr>
              <w:spacing w:before="12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</w:t>
            </w:r>
            <w:r w:rsidR="00C94108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eerlingen skippen 20% van de lessentabel</w:t>
            </w:r>
          </w:p>
        </w:tc>
        <w:tc>
          <w:tcPr>
            <w:tcW w:w="1134" w:type="dxa"/>
          </w:tcPr>
          <w:p w:rsidR="00AC718F" w:rsidRPr="00126E7A" w:rsidRDefault="00AC718F" w:rsidP="00C9286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br/>
            </w:r>
          </w:p>
        </w:tc>
      </w:tr>
      <w:tr w:rsidR="00C94108" w:rsidRPr="00126E7A" w:rsidTr="00126E7A">
        <w:tc>
          <w:tcPr>
            <w:tcW w:w="3402" w:type="dxa"/>
          </w:tcPr>
          <w:p w:rsidR="00C94108" w:rsidRPr="00126E7A" w:rsidRDefault="00C94108" w:rsidP="00E105A4">
            <w:pPr>
              <w:spacing w:before="12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PWS</w:t>
            </w:r>
            <w:r w:rsidR="00AC718F"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= Eigen bedrijf</w:t>
            </w:r>
          </w:p>
        </w:tc>
        <w:tc>
          <w:tcPr>
            <w:tcW w:w="9072" w:type="dxa"/>
          </w:tcPr>
          <w:p w:rsidR="00C94108" w:rsidRPr="00126E7A" w:rsidRDefault="00C94108" w:rsidP="00C9286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4108" w:rsidRPr="00126E7A" w:rsidRDefault="00AC718F" w:rsidP="00C9286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br/>
            </w:r>
          </w:p>
        </w:tc>
      </w:tr>
      <w:tr w:rsidR="00126E7A" w:rsidRPr="00126E7A" w:rsidTr="00126E7A">
        <w:tc>
          <w:tcPr>
            <w:tcW w:w="3402" w:type="dxa"/>
          </w:tcPr>
          <w:p w:rsidR="00126E7A" w:rsidRPr="00126E7A" w:rsidRDefault="00126E7A" w:rsidP="002C256B">
            <w:pPr>
              <w:spacing w:before="12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dagen HBO</w:t>
            </w:r>
          </w:p>
        </w:tc>
        <w:tc>
          <w:tcPr>
            <w:tcW w:w="9072" w:type="dxa"/>
          </w:tcPr>
          <w:p w:rsidR="00126E7A" w:rsidRPr="00126E7A" w:rsidRDefault="00126E7A" w:rsidP="002C25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Module 6 </w:t>
            </w:r>
          </w:p>
        </w:tc>
        <w:tc>
          <w:tcPr>
            <w:tcW w:w="1134" w:type="dxa"/>
          </w:tcPr>
          <w:p w:rsidR="00126E7A" w:rsidRPr="00126E7A" w:rsidRDefault="00126E7A" w:rsidP="002C25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br/>
            </w:r>
          </w:p>
        </w:tc>
      </w:tr>
      <w:tr w:rsidR="00126E7A" w:rsidRPr="00126E7A" w:rsidTr="00126E7A">
        <w:tc>
          <w:tcPr>
            <w:tcW w:w="3402" w:type="dxa"/>
          </w:tcPr>
          <w:p w:rsidR="00126E7A" w:rsidRPr="00126E7A" w:rsidRDefault="00126E7A" w:rsidP="002C256B">
            <w:pPr>
              <w:spacing w:before="12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modules</w:t>
            </w:r>
          </w:p>
        </w:tc>
        <w:tc>
          <w:tcPr>
            <w:tcW w:w="9072" w:type="dxa"/>
          </w:tcPr>
          <w:p w:rsidR="00126E7A" w:rsidRPr="00126E7A" w:rsidRDefault="00126E7A" w:rsidP="002C25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Zie de folder</w:t>
            </w:r>
          </w:p>
        </w:tc>
        <w:tc>
          <w:tcPr>
            <w:tcW w:w="1134" w:type="dxa"/>
          </w:tcPr>
          <w:p w:rsidR="00126E7A" w:rsidRPr="00126E7A" w:rsidRDefault="00126E7A" w:rsidP="002C25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br/>
            </w:r>
          </w:p>
        </w:tc>
      </w:tr>
      <w:tr w:rsidR="00126E7A" w:rsidRPr="00126E7A" w:rsidTr="00126E7A">
        <w:tc>
          <w:tcPr>
            <w:tcW w:w="3402" w:type="dxa"/>
          </w:tcPr>
          <w:p w:rsidR="00126E7A" w:rsidRPr="00126E7A" w:rsidRDefault="00126E7A" w:rsidP="002C256B">
            <w:pPr>
              <w:spacing w:before="12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Landelijke uitstraling </w:t>
            </w:r>
          </w:p>
        </w:tc>
        <w:tc>
          <w:tcPr>
            <w:tcW w:w="9072" w:type="dxa"/>
          </w:tcPr>
          <w:p w:rsidR="00126E7A" w:rsidRPr="00126E7A" w:rsidRDefault="00126E7A" w:rsidP="00126E7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Zie de folder; muurplaat; vlaggen en banieren; certificering en diplomering</w:t>
            </w:r>
          </w:p>
        </w:tc>
        <w:tc>
          <w:tcPr>
            <w:tcW w:w="1134" w:type="dxa"/>
          </w:tcPr>
          <w:p w:rsidR="00126E7A" w:rsidRPr="00126E7A" w:rsidRDefault="00126E7A" w:rsidP="002C25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br/>
            </w:r>
          </w:p>
        </w:tc>
      </w:tr>
      <w:tr w:rsidR="00A47334" w:rsidRPr="00126E7A" w:rsidTr="002C256B">
        <w:tc>
          <w:tcPr>
            <w:tcW w:w="3402" w:type="dxa"/>
          </w:tcPr>
          <w:p w:rsidR="00A47334" w:rsidRPr="00126E7A" w:rsidRDefault="00A47334" w:rsidP="002C256B">
            <w:pPr>
              <w:spacing w:before="120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20-80learning</w:t>
            </w:r>
          </w:p>
        </w:tc>
        <w:tc>
          <w:tcPr>
            <w:tcW w:w="9072" w:type="dxa"/>
          </w:tcPr>
          <w:p w:rsidR="00A47334" w:rsidRPr="00126E7A" w:rsidRDefault="00A47334" w:rsidP="002C25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vier dagen de reguliere lessen in 80% van de lestijd; in een dag IBC in 20% van de lestijd</w:t>
            </w:r>
          </w:p>
        </w:tc>
        <w:tc>
          <w:tcPr>
            <w:tcW w:w="1134" w:type="dxa"/>
          </w:tcPr>
          <w:p w:rsidR="00A47334" w:rsidRPr="00126E7A" w:rsidRDefault="00A47334" w:rsidP="002C25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126E7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br/>
            </w:r>
          </w:p>
        </w:tc>
      </w:tr>
    </w:tbl>
    <w:p w:rsidR="00C94108" w:rsidRPr="00777E1B" w:rsidRDefault="00C94108" w:rsidP="0075542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u w:val="single"/>
        </w:rPr>
      </w:pPr>
    </w:p>
    <w:p w:rsidR="00AA6044" w:rsidRPr="00777E1B" w:rsidRDefault="00755426" w:rsidP="00E105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u w:val="single"/>
        </w:rPr>
      </w:pPr>
      <w:r w:rsidRPr="00777E1B">
        <w:rPr>
          <w:rFonts w:ascii="Arial" w:eastAsia="Times New Roman" w:hAnsi="Arial" w:cs="Arial"/>
          <w:noProof/>
          <w:color w:val="000000"/>
          <w:u w:val="single"/>
        </w:rPr>
        <w:lastRenderedPageBreak/>
        <w:drawing>
          <wp:inline distT="0" distB="0" distL="0" distR="0">
            <wp:extent cx="4109720" cy="5970270"/>
            <wp:effectExtent l="19050" t="0" r="508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720" cy="597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6044" w:rsidRPr="00777E1B" w:rsidSect="00E105A4">
      <w:pgSz w:w="15840" w:h="12240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A29" w:rsidRDefault="00880A29" w:rsidP="00777E1B">
      <w:pPr>
        <w:spacing w:after="0" w:line="240" w:lineRule="auto"/>
      </w:pPr>
      <w:r>
        <w:separator/>
      </w:r>
    </w:p>
  </w:endnote>
  <w:endnote w:type="continuationSeparator" w:id="0">
    <w:p w:rsidR="00880A29" w:rsidRDefault="00880A29" w:rsidP="0077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A29" w:rsidRDefault="00880A29" w:rsidP="00777E1B">
      <w:pPr>
        <w:spacing w:after="0" w:line="240" w:lineRule="auto"/>
      </w:pPr>
      <w:r>
        <w:separator/>
      </w:r>
    </w:p>
  </w:footnote>
  <w:footnote w:type="continuationSeparator" w:id="0">
    <w:p w:rsidR="00880A29" w:rsidRDefault="00880A29" w:rsidP="00777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D042A"/>
    <w:multiLevelType w:val="multilevel"/>
    <w:tmpl w:val="757E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26"/>
    <w:rsid w:val="001203E7"/>
    <w:rsid w:val="00126E7A"/>
    <w:rsid w:val="00232916"/>
    <w:rsid w:val="0041278F"/>
    <w:rsid w:val="0043632D"/>
    <w:rsid w:val="00502225"/>
    <w:rsid w:val="00646AC0"/>
    <w:rsid w:val="00755426"/>
    <w:rsid w:val="007559A5"/>
    <w:rsid w:val="00777E1B"/>
    <w:rsid w:val="00830710"/>
    <w:rsid w:val="00880A29"/>
    <w:rsid w:val="008A7EBE"/>
    <w:rsid w:val="009A1E68"/>
    <w:rsid w:val="00A47334"/>
    <w:rsid w:val="00A70186"/>
    <w:rsid w:val="00A870E6"/>
    <w:rsid w:val="00AA6044"/>
    <w:rsid w:val="00AC718F"/>
    <w:rsid w:val="00AF2AF7"/>
    <w:rsid w:val="00C94108"/>
    <w:rsid w:val="00CB37CB"/>
    <w:rsid w:val="00CB4C8E"/>
    <w:rsid w:val="00D10ABE"/>
    <w:rsid w:val="00DB1469"/>
    <w:rsid w:val="00E105A4"/>
    <w:rsid w:val="00E90987"/>
    <w:rsid w:val="00FC58D3"/>
    <w:rsid w:val="00FE4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755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raster">
    <w:name w:val="Table Grid"/>
    <w:basedOn w:val="Standaardtabel"/>
    <w:uiPriority w:val="59"/>
    <w:rsid w:val="00755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55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542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777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77E1B"/>
  </w:style>
  <w:style w:type="paragraph" w:styleId="Voettekst">
    <w:name w:val="footer"/>
    <w:basedOn w:val="Standaard"/>
    <w:link w:val="VoettekstChar"/>
    <w:uiPriority w:val="99"/>
    <w:unhideWhenUsed/>
    <w:rsid w:val="00777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77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755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raster">
    <w:name w:val="Table Grid"/>
    <w:basedOn w:val="Standaardtabel"/>
    <w:uiPriority w:val="59"/>
    <w:rsid w:val="00755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55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542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777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77E1B"/>
  </w:style>
  <w:style w:type="paragraph" w:styleId="Voettekst">
    <w:name w:val="footer"/>
    <w:basedOn w:val="Standaard"/>
    <w:link w:val="VoettekstChar"/>
    <w:uiPriority w:val="99"/>
    <w:unhideWhenUsed/>
    <w:rsid w:val="00777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7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92A48-E646-4822-B8CB-B9012E91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Willem van Oranje College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hmne</dc:creator>
  <cp:lastModifiedBy>Ham, H.M. van der</cp:lastModifiedBy>
  <cp:revision>2</cp:revision>
  <dcterms:created xsi:type="dcterms:W3CDTF">2014-02-14T14:45:00Z</dcterms:created>
  <dcterms:modified xsi:type="dcterms:W3CDTF">2014-02-14T14:45:00Z</dcterms:modified>
</cp:coreProperties>
</file>